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2C" w:rsidRDefault="00BE0A2C" w:rsidP="00BE0A2C">
      <w:pPr>
        <w:pStyle w:val="Default"/>
        <w:ind w:left="6804"/>
      </w:pPr>
    </w:p>
    <w:p w:rsidR="00BE0A2C" w:rsidRDefault="00BE0A2C" w:rsidP="00BE0A2C">
      <w:pPr>
        <w:pStyle w:val="Default"/>
        <w:ind w:left="6804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Приложение 3</w:t>
      </w:r>
    </w:p>
    <w:p w:rsidR="00BE0A2C" w:rsidRDefault="001630EB" w:rsidP="00BE0A2C">
      <w:pPr>
        <w:pStyle w:val="Default"/>
        <w:ind w:left="6804"/>
        <w:rPr>
          <w:sz w:val="23"/>
          <w:szCs w:val="23"/>
        </w:rPr>
      </w:pPr>
      <w:r>
        <w:rPr>
          <w:sz w:val="23"/>
          <w:szCs w:val="23"/>
        </w:rPr>
        <w:t>к приказу от 15.02.2022г. № 20</w:t>
      </w:r>
      <w:r w:rsidR="00481F7F">
        <w:rPr>
          <w:sz w:val="23"/>
          <w:szCs w:val="23"/>
        </w:rPr>
        <w:t>/од</w:t>
      </w:r>
    </w:p>
    <w:p w:rsidR="00236724" w:rsidRDefault="00236724" w:rsidP="00BE0A2C">
      <w:pPr>
        <w:pStyle w:val="Default"/>
        <w:ind w:left="6804"/>
        <w:rPr>
          <w:sz w:val="23"/>
          <w:szCs w:val="23"/>
        </w:rPr>
      </w:pPr>
    </w:p>
    <w:p w:rsidR="00236724" w:rsidRDefault="00236724" w:rsidP="00BE0A2C">
      <w:pPr>
        <w:pStyle w:val="Default"/>
        <w:ind w:left="6804"/>
        <w:rPr>
          <w:sz w:val="23"/>
          <w:szCs w:val="23"/>
        </w:rPr>
      </w:pPr>
    </w:p>
    <w:p w:rsidR="00236724" w:rsidRDefault="00236724" w:rsidP="00BE0A2C">
      <w:pPr>
        <w:pStyle w:val="Default"/>
        <w:ind w:left="6804"/>
        <w:rPr>
          <w:sz w:val="23"/>
          <w:szCs w:val="23"/>
        </w:rPr>
      </w:pPr>
    </w:p>
    <w:p w:rsidR="00BE0A2C" w:rsidRDefault="00BE0A2C" w:rsidP="00BE0A2C">
      <w:pPr>
        <w:pStyle w:val="Default"/>
      </w:pPr>
    </w:p>
    <w:p w:rsidR="00BE0A2C" w:rsidRPr="00BE0A2C" w:rsidRDefault="00BE0A2C" w:rsidP="00BE0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A2C">
        <w:rPr>
          <w:rFonts w:ascii="Times New Roman" w:hAnsi="Times New Roman" w:cs="Times New Roman"/>
          <w:b/>
          <w:bCs/>
          <w:sz w:val="24"/>
          <w:szCs w:val="24"/>
        </w:rPr>
        <w:t>Штатное расписание Центра «Точка роста»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2398"/>
        <w:gridCol w:w="2127"/>
        <w:gridCol w:w="1842"/>
        <w:gridCol w:w="2410"/>
      </w:tblGrid>
      <w:tr w:rsidR="00BE0A2C" w:rsidRPr="00B86FDD" w:rsidTr="00BE0A2C">
        <w:tc>
          <w:tcPr>
            <w:tcW w:w="545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№ п\</w:t>
            </w:r>
            <w:proofErr w:type="gramStart"/>
            <w:r w:rsidRPr="00B86FDD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98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127" w:type="dxa"/>
          </w:tcPr>
          <w:p w:rsidR="00BE0A2C" w:rsidRPr="00B86FDD" w:rsidRDefault="00BE0A2C" w:rsidP="00E5590C">
            <w:pPr>
              <w:pStyle w:val="Default"/>
              <w:rPr>
                <w:sz w:val="22"/>
                <w:szCs w:val="22"/>
              </w:rPr>
            </w:pPr>
            <w:r w:rsidRPr="00B86FDD">
              <w:rPr>
                <w:sz w:val="22"/>
                <w:szCs w:val="22"/>
              </w:rPr>
              <w:t xml:space="preserve">Профессиональная квалификационная группа должностей </w:t>
            </w:r>
          </w:p>
        </w:tc>
        <w:tc>
          <w:tcPr>
            <w:tcW w:w="1842" w:type="dxa"/>
          </w:tcPr>
          <w:p w:rsidR="00BE0A2C" w:rsidRPr="00B86FDD" w:rsidRDefault="00BE0A2C" w:rsidP="00E5590C">
            <w:pPr>
              <w:pStyle w:val="Default"/>
              <w:rPr>
                <w:sz w:val="22"/>
                <w:szCs w:val="22"/>
              </w:rPr>
            </w:pPr>
            <w:r w:rsidRPr="00B86FDD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2410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</w:tr>
      <w:tr w:rsidR="00BE0A2C" w:rsidRPr="00B86FDD" w:rsidTr="00BE0A2C">
        <w:tc>
          <w:tcPr>
            <w:tcW w:w="545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98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B86FDD">
              <w:rPr>
                <w:rFonts w:ascii="Times New Roman" w:hAnsi="Times New Roman" w:cs="Times New Roman"/>
                <w:bCs/>
              </w:rPr>
              <w:t xml:space="preserve">руководитель ценрта «Точка роста» </w:t>
            </w:r>
          </w:p>
        </w:tc>
        <w:tc>
          <w:tcPr>
            <w:tcW w:w="2127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Управленческий персонал </w:t>
            </w:r>
          </w:p>
        </w:tc>
        <w:tc>
          <w:tcPr>
            <w:tcW w:w="1842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E0A2C" w:rsidRPr="00B86FDD" w:rsidRDefault="00481F7F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шахматам </w:t>
            </w:r>
          </w:p>
        </w:tc>
        <w:tc>
          <w:tcPr>
            <w:tcW w:w="2127" w:type="dxa"/>
            <w:vMerge w:val="restart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Основной персонал </w:t>
            </w: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«Физика» 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«Биология» </w:t>
            </w:r>
            <w:r w:rsidR="001630EB">
              <w:rPr>
                <w:rFonts w:ascii="Times New Roman" w:hAnsi="Times New Roman" w:cs="Times New Roman"/>
                <w:bCs/>
              </w:rPr>
              <w:t>«Химия»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481F7F" w:rsidP="00E55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1630EB" w:rsidRPr="00B86FDD" w:rsidTr="00BE0A2C">
        <w:tc>
          <w:tcPr>
            <w:tcW w:w="545" w:type="dxa"/>
          </w:tcPr>
          <w:p w:rsidR="001630EB" w:rsidRDefault="001630EB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98" w:type="dxa"/>
          </w:tcPr>
          <w:p w:rsidR="001630EB" w:rsidRDefault="001630EB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 по предмету «Технология»</w:t>
            </w:r>
          </w:p>
        </w:tc>
        <w:tc>
          <w:tcPr>
            <w:tcW w:w="2127" w:type="dxa"/>
          </w:tcPr>
          <w:p w:rsidR="001630EB" w:rsidRPr="00B86FDD" w:rsidRDefault="001630EB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1630EB" w:rsidRPr="00B86FDD" w:rsidRDefault="001630EB" w:rsidP="00E55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410" w:type="dxa"/>
          </w:tcPr>
          <w:p w:rsidR="001630EB" w:rsidRDefault="001630EB" w:rsidP="00E55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</w:tbl>
    <w:p w:rsidR="00BE0A2C" w:rsidRDefault="00BE0A2C" w:rsidP="00BE0A2C">
      <w:pPr>
        <w:rPr>
          <w:b/>
          <w:bCs/>
          <w:sz w:val="23"/>
          <w:szCs w:val="23"/>
        </w:rPr>
      </w:pPr>
    </w:p>
    <w:p w:rsidR="00BE0A2C" w:rsidRDefault="00BE0A2C" w:rsidP="00BE0A2C">
      <w:pPr>
        <w:pStyle w:val="Default"/>
      </w:pPr>
    </w:p>
    <w:p w:rsidR="00BE0A2C" w:rsidRDefault="00BE0A2C" w:rsidP="00BE0A2C"/>
    <w:sectPr w:rsidR="00BE0A2C" w:rsidSect="00BE0A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A2C"/>
    <w:rsid w:val="001630EB"/>
    <w:rsid w:val="00236724"/>
    <w:rsid w:val="00481F7F"/>
    <w:rsid w:val="00B86FDD"/>
    <w:rsid w:val="00BE0A2C"/>
    <w:rsid w:val="00CE0EF7"/>
    <w:rsid w:val="00DC6841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Завуч_2</dc:creator>
  <cp:lastModifiedBy>Директор</cp:lastModifiedBy>
  <cp:revision>8</cp:revision>
  <cp:lastPrinted>2022-03-22T11:54:00Z</cp:lastPrinted>
  <dcterms:created xsi:type="dcterms:W3CDTF">2021-08-26T10:04:00Z</dcterms:created>
  <dcterms:modified xsi:type="dcterms:W3CDTF">2022-06-22T05:45:00Z</dcterms:modified>
</cp:coreProperties>
</file>